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9" w:rsidRDefault="0033733B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28500" cy="1296670"/>
            <wp:effectExtent l="0" t="0" r="0" b="0"/>
            <wp:docPr id="1" name="Рисунок 1" descr="http://14.rospotrebnadzor.ru/image/image_gallery?uuid=7e0ecc6d-3383-440e-974d-da9646033a08&amp;groupId=43099&amp;t=1584864346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.rospotrebnadzor.ru/image/image_gallery?uuid=7e0ecc6d-3383-440e-974d-da9646033a08&amp;groupId=43099&amp;t=15848643464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50" cy="13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CF" w:rsidRPr="00EE28CF" w:rsidRDefault="00EE28CF" w:rsidP="00EE2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733B" w:rsidRPr="00EE28CF" w:rsidRDefault="00F6606F" w:rsidP="00027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hyperlink r:id="rId5" w:history="1">
        <w:r w:rsidR="0033733B" w:rsidRPr="00EE28CF">
          <w:rPr>
            <w:rStyle w:val="a3"/>
            <w:rFonts w:ascii="Times New Roman" w:hAnsi="Times New Roman" w:cs="Times New Roman"/>
            <w:color w:val="FF0000"/>
            <w:sz w:val="28"/>
            <w:szCs w:val="24"/>
            <w:u w:val="single"/>
            <w:shd w:val="clear" w:color="auto" w:fill="FFFFFF"/>
          </w:rPr>
          <w:t>РЕКОМЕНДАЦИИ ГРАЖДАНАМ: ПРОФИЛАКТИКА КОРОНАВИРУСА</w:t>
        </w:r>
      </w:hyperlink>
    </w:p>
    <w:p w:rsid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33B" w:rsidRPr="00027E76" w:rsidRDefault="00027E76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Оплата услуг с помощью о</w:t>
      </w:r>
      <w:r w:rsidR="00C70FFA">
        <w:rPr>
          <w:rFonts w:ascii="Times New Roman" w:hAnsi="Times New Roman" w:cs="Times New Roman"/>
          <w:b/>
          <w:sz w:val="28"/>
          <w:szCs w:val="24"/>
        </w:rPr>
        <w:t>н</w:t>
      </w:r>
      <w:r w:rsidRPr="00027E76">
        <w:rPr>
          <w:rFonts w:ascii="Times New Roman" w:hAnsi="Times New Roman" w:cs="Times New Roman"/>
          <w:b/>
          <w:sz w:val="28"/>
          <w:szCs w:val="24"/>
        </w:rPr>
        <w:t>лайн-сервисов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Сегодня практически любые операции со своими финанс</w:t>
      </w:r>
      <w:r w:rsidR="00027E76">
        <w:rPr>
          <w:rFonts w:ascii="Times New Roman" w:hAnsi="Times New Roman" w:cs="Times New Roman"/>
          <w:sz w:val="28"/>
          <w:szCs w:val="24"/>
        </w:rPr>
        <w:t>ами можно совершить в режиме он</w:t>
      </w:r>
      <w:r w:rsidRPr="00EE28CF">
        <w:rPr>
          <w:rFonts w:ascii="Times New Roman" w:hAnsi="Times New Roman" w:cs="Times New Roman"/>
          <w:sz w:val="28"/>
          <w:szCs w:val="24"/>
        </w:rPr>
        <w:t xml:space="preserve">лайн — в мобильном приложении на телефоне, либо в </w:t>
      </w:r>
      <w:proofErr w:type="spellStart"/>
      <w:r w:rsidRPr="00EE28CF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Pr="00EE28CF">
        <w:rPr>
          <w:rFonts w:ascii="Times New Roman" w:hAnsi="Times New Roman" w:cs="Times New Roman"/>
          <w:sz w:val="28"/>
          <w:szCs w:val="24"/>
        </w:rPr>
        <w:t>-версии с компьютера, ноутбука и планшета. 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проще, но и выгоднее сделать онлайн.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Услуга «</w:t>
      </w:r>
      <w:proofErr w:type="spellStart"/>
      <w:r w:rsidRPr="00EE28CF">
        <w:rPr>
          <w:rFonts w:ascii="Times New Roman" w:hAnsi="Times New Roman" w:cs="Times New Roman"/>
          <w:b/>
          <w:sz w:val="28"/>
          <w:szCs w:val="24"/>
        </w:rPr>
        <w:t>Автоплатеж</w:t>
      </w:r>
      <w:proofErr w:type="spellEnd"/>
      <w:r w:rsidRPr="00EE28CF">
        <w:rPr>
          <w:rFonts w:ascii="Times New Roman" w:hAnsi="Times New Roman" w:cs="Times New Roman"/>
          <w:b/>
          <w:sz w:val="28"/>
          <w:szCs w:val="24"/>
        </w:rPr>
        <w:t>»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Для регулярных платежей: свет, вода, отопление, вывоз мусора, капитальный ремонт, жилищные услуги и т. д. — наиболее удобно подключить услугу «</w:t>
      </w:r>
      <w:proofErr w:type="spellStart"/>
      <w:r w:rsidRPr="00EE28CF">
        <w:rPr>
          <w:rFonts w:ascii="Times New Roman" w:hAnsi="Times New Roman" w:cs="Times New Roman"/>
          <w:sz w:val="28"/>
          <w:szCs w:val="24"/>
        </w:rPr>
        <w:t>Автоплатеж</w:t>
      </w:r>
      <w:proofErr w:type="spellEnd"/>
      <w:r w:rsidRPr="00EE28CF">
        <w:rPr>
          <w:rFonts w:ascii="Times New Roman" w:hAnsi="Times New Roman" w:cs="Times New Roman"/>
          <w:sz w:val="28"/>
          <w:szCs w:val="24"/>
        </w:rPr>
        <w:t>».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Услуга работает следующим образом: поставщик услуг сообщает в банк размер задолженности, после чего на телефон клиента приходит СМС-сообщение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СМС-сообщение с кодом для отмены платежа.</w:t>
      </w:r>
    </w:p>
    <w:p w:rsidR="00EE28CF" w:rsidRP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027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>Мобильные приложения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sz w:val="28"/>
          <w:szCs w:val="24"/>
        </w:rPr>
        <w:t>Если на квитанции есть QR-код, его можно отсканировать камерой смартфона в мобильном приложении. Все реквизиты для оплаты заполняются автоматически – остается только подтвердить оплату или же считать штрих-код с квитанции для оплаты в один шаг.</w:t>
      </w:r>
    </w:p>
    <w:p w:rsidR="00EE28CF" w:rsidRDefault="00EE28CF" w:rsidP="00EE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28CF" w:rsidRPr="00EE28CF" w:rsidRDefault="00EE28CF" w:rsidP="00C0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28CF">
        <w:rPr>
          <w:rFonts w:ascii="Times New Roman" w:hAnsi="Times New Roman" w:cs="Times New Roman"/>
          <w:b/>
          <w:sz w:val="28"/>
          <w:szCs w:val="24"/>
        </w:rPr>
        <w:t xml:space="preserve">Помните, одиночные меры не обеспечивают полной защиты от заболевания! Необходимо </w:t>
      </w:r>
      <w:r w:rsidR="00F6606F">
        <w:rPr>
          <w:rFonts w:ascii="Times New Roman" w:hAnsi="Times New Roman" w:cs="Times New Roman"/>
          <w:b/>
          <w:sz w:val="28"/>
          <w:szCs w:val="24"/>
        </w:rPr>
        <w:t>одновр</w:t>
      </w:r>
      <w:bookmarkStart w:id="0" w:name="_GoBack"/>
      <w:bookmarkEnd w:id="0"/>
      <w:r w:rsidR="00F6606F">
        <w:rPr>
          <w:rFonts w:ascii="Times New Roman" w:hAnsi="Times New Roman" w:cs="Times New Roman"/>
          <w:b/>
          <w:sz w:val="28"/>
          <w:szCs w:val="24"/>
        </w:rPr>
        <w:t>еменно</w:t>
      </w:r>
      <w:r w:rsidRPr="00EE28CF">
        <w:rPr>
          <w:rFonts w:ascii="Times New Roman" w:hAnsi="Times New Roman" w:cs="Times New Roman"/>
          <w:b/>
          <w:sz w:val="28"/>
          <w:szCs w:val="24"/>
        </w:rPr>
        <w:t xml:space="preserve"> соблюдать все профилактические меры.</w:t>
      </w:r>
    </w:p>
    <w:sectPr w:rsidR="00EE28CF" w:rsidRPr="00EE28CF" w:rsidSect="00C00E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B"/>
    <w:rsid w:val="00027E76"/>
    <w:rsid w:val="000F1C78"/>
    <w:rsid w:val="0033733B"/>
    <w:rsid w:val="00C00EB5"/>
    <w:rsid w:val="00C70FFA"/>
    <w:rsid w:val="00E46A19"/>
    <w:rsid w:val="00EE28CF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2819-FA3B-4BE3-BBE0-43EAC2B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about/info/news/news_details.php?ELEMENT_ID=135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</dc:creator>
  <cp:keywords/>
  <dc:description/>
  <cp:lastModifiedBy>Головкова</cp:lastModifiedBy>
  <cp:revision>4</cp:revision>
  <cp:lastPrinted>2020-04-16T12:16:00Z</cp:lastPrinted>
  <dcterms:created xsi:type="dcterms:W3CDTF">2020-04-15T08:55:00Z</dcterms:created>
  <dcterms:modified xsi:type="dcterms:W3CDTF">2020-04-16T12:36:00Z</dcterms:modified>
</cp:coreProperties>
</file>