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81" w:rsidRPr="00853825" w:rsidRDefault="00000B81" w:rsidP="00000B81"/>
    <w:p w:rsidR="00000B81" w:rsidRPr="00000B81" w:rsidRDefault="00000B81" w:rsidP="00000B81">
      <w:pPr>
        <w:jc w:val="center"/>
        <w:rPr>
          <w:b/>
          <w:sz w:val="28"/>
          <w:szCs w:val="28"/>
        </w:rPr>
      </w:pPr>
      <w:r w:rsidRPr="00000B81">
        <w:rPr>
          <w:b/>
          <w:sz w:val="28"/>
          <w:szCs w:val="28"/>
        </w:rPr>
        <w:t>УВАЖАЕМЫЕ  АБОНЕНТЫ!</w:t>
      </w:r>
    </w:p>
    <w:p w:rsidR="00000B81" w:rsidRPr="00000B81" w:rsidRDefault="00000B81" w:rsidP="00000B81">
      <w:pPr>
        <w:jc w:val="center"/>
        <w:rPr>
          <w:b/>
          <w:sz w:val="28"/>
          <w:szCs w:val="28"/>
        </w:rPr>
      </w:pPr>
    </w:p>
    <w:p w:rsidR="00000B81" w:rsidRPr="00000B81" w:rsidRDefault="00000B81" w:rsidP="00000B81">
      <w:pPr>
        <w:ind w:firstLine="708"/>
        <w:rPr>
          <w:sz w:val="28"/>
          <w:szCs w:val="28"/>
        </w:rPr>
      </w:pPr>
      <w:r w:rsidRPr="00000B81">
        <w:rPr>
          <w:sz w:val="28"/>
          <w:szCs w:val="28"/>
        </w:rPr>
        <w:t xml:space="preserve">С 1 июля 2016 г. вступают в действие тарифы на тепловую энергию, утвержденные  приказами   Региональной   энергетической  комиссии </w:t>
      </w:r>
      <w:proofErr w:type="gramStart"/>
      <w:r w:rsidRPr="00000B81">
        <w:rPr>
          <w:sz w:val="28"/>
          <w:szCs w:val="28"/>
        </w:rPr>
        <w:t>–д</w:t>
      </w:r>
      <w:proofErr w:type="gramEnd"/>
      <w:r w:rsidRPr="00000B81">
        <w:rPr>
          <w:sz w:val="28"/>
          <w:szCs w:val="28"/>
        </w:rPr>
        <w:t>епартамента  цен и  тарифов  Краснодарского  края   № 56/2015-т от 30 ноября 2015г. и  № 72/2015-т  от  16 декабря  2015г. утвержден тариф на  тепловую энергию  и тариф на горячую воду в следующих размерах (с НДС):</w:t>
      </w:r>
    </w:p>
    <w:p w:rsidR="00000B81" w:rsidRPr="00000B81" w:rsidRDefault="00000B81" w:rsidP="00000B81">
      <w:pPr>
        <w:ind w:firstLine="708"/>
        <w:rPr>
          <w:sz w:val="28"/>
          <w:szCs w:val="28"/>
        </w:rPr>
      </w:pPr>
      <w:r w:rsidRPr="00000B81">
        <w:rPr>
          <w:sz w:val="28"/>
          <w:szCs w:val="28"/>
        </w:rPr>
        <w:t>Отопление  2656,56 руб./Гкал</w:t>
      </w:r>
    </w:p>
    <w:p w:rsidR="00000B81" w:rsidRPr="00000B81" w:rsidRDefault="00000B81" w:rsidP="00000B81">
      <w:pPr>
        <w:ind w:firstLine="708"/>
        <w:rPr>
          <w:sz w:val="28"/>
          <w:szCs w:val="28"/>
        </w:rPr>
      </w:pPr>
      <w:r w:rsidRPr="00000B81">
        <w:rPr>
          <w:sz w:val="28"/>
          <w:szCs w:val="28"/>
        </w:rPr>
        <w:t xml:space="preserve">Горячая вода </w:t>
      </w:r>
    </w:p>
    <w:p w:rsidR="00000B81" w:rsidRPr="00000B81" w:rsidRDefault="00000B81" w:rsidP="00000B81">
      <w:pPr>
        <w:ind w:firstLine="708"/>
        <w:rPr>
          <w:sz w:val="28"/>
          <w:szCs w:val="28"/>
        </w:rPr>
      </w:pPr>
      <w:r w:rsidRPr="00000B81">
        <w:rPr>
          <w:sz w:val="28"/>
          <w:szCs w:val="28"/>
        </w:rPr>
        <w:t xml:space="preserve">  компонент холодная вода 49,72 руб./Гкал</w:t>
      </w:r>
    </w:p>
    <w:p w:rsidR="00000B81" w:rsidRPr="00000B81" w:rsidRDefault="00000B81" w:rsidP="00000B81">
      <w:pPr>
        <w:ind w:firstLine="708"/>
        <w:rPr>
          <w:sz w:val="28"/>
          <w:szCs w:val="28"/>
        </w:rPr>
      </w:pPr>
      <w:r w:rsidRPr="00000B81">
        <w:rPr>
          <w:sz w:val="28"/>
          <w:szCs w:val="28"/>
        </w:rPr>
        <w:t xml:space="preserve">  компонент тепловая энергия 2656,56 руб./Гкал</w:t>
      </w:r>
    </w:p>
    <w:p w:rsidR="00000B81" w:rsidRPr="00000B81" w:rsidRDefault="00000B81" w:rsidP="00000B81">
      <w:pPr>
        <w:rPr>
          <w:sz w:val="28"/>
          <w:szCs w:val="28"/>
        </w:rPr>
      </w:pPr>
      <w:r w:rsidRPr="00000B81">
        <w:rPr>
          <w:sz w:val="28"/>
          <w:szCs w:val="28"/>
        </w:rPr>
        <w:t xml:space="preserve">      Напоминаем, что с 1 июля 2016г. действуют нормативы потребления коммунальной услуги по горячему водоснабжению при наличии технической возможности установки  коллективных (общедомовых),  индивидуальных  или общих (квартирных)  приборов  учета  горячей воды, утвержденные приказом   РЭК-</w:t>
      </w:r>
      <w:proofErr w:type="spellStart"/>
      <w:r w:rsidRPr="00000B81">
        <w:rPr>
          <w:sz w:val="28"/>
          <w:szCs w:val="28"/>
        </w:rPr>
        <w:t>ДЦиТ</w:t>
      </w:r>
      <w:proofErr w:type="spellEnd"/>
      <w:r w:rsidRPr="00000B81">
        <w:rPr>
          <w:sz w:val="28"/>
          <w:szCs w:val="28"/>
        </w:rPr>
        <w:t xml:space="preserve"> КК  № 3/2014-нп от 19 декабря 2014г</w:t>
      </w:r>
      <w:proofErr w:type="gramStart"/>
      <w:r w:rsidRPr="00000B81">
        <w:rPr>
          <w:sz w:val="28"/>
          <w:szCs w:val="28"/>
        </w:rPr>
        <w:t>.и</w:t>
      </w:r>
      <w:proofErr w:type="gramEnd"/>
      <w:r w:rsidRPr="00000B81">
        <w:rPr>
          <w:sz w:val="28"/>
          <w:szCs w:val="28"/>
        </w:rPr>
        <w:t xml:space="preserve"> №4/2014-нп от 30 декабря 2014г.: </w:t>
      </w:r>
    </w:p>
    <w:p w:rsidR="00000B81" w:rsidRPr="00000B81" w:rsidRDefault="00000B81" w:rsidP="00000B81">
      <w:pPr>
        <w:rPr>
          <w:sz w:val="28"/>
          <w:szCs w:val="28"/>
        </w:rPr>
      </w:pPr>
      <w:r w:rsidRPr="00000B81">
        <w:rPr>
          <w:sz w:val="28"/>
          <w:szCs w:val="28"/>
        </w:rPr>
        <w:t>-в жилых помещениях - 3,975 куб. м. в месяц на человека;</w:t>
      </w:r>
    </w:p>
    <w:p w:rsidR="00000B81" w:rsidRPr="00000B81" w:rsidRDefault="00000B81" w:rsidP="00000B81">
      <w:pPr>
        <w:rPr>
          <w:sz w:val="28"/>
          <w:szCs w:val="28"/>
        </w:rPr>
      </w:pPr>
      <w:r w:rsidRPr="00000B81">
        <w:rPr>
          <w:sz w:val="28"/>
          <w:szCs w:val="28"/>
        </w:rPr>
        <w:t>-на общедомовые нужды - 0,045 куб. м.  в месяц  на 1 кв. м. общей площади  помещений, входящих в состав общего имущества МКД.</w:t>
      </w:r>
    </w:p>
    <w:p w:rsidR="00000B81" w:rsidRPr="00000B81" w:rsidRDefault="00000B81" w:rsidP="00000B81">
      <w:pPr>
        <w:rPr>
          <w:sz w:val="28"/>
          <w:szCs w:val="28"/>
        </w:rPr>
      </w:pPr>
    </w:p>
    <w:p w:rsidR="00000B81" w:rsidRP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Default="00000B81" w:rsidP="00000B81">
      <w:pPr>
        <w:ind w:firstLine="708"/>
        <w:rPr>
          <w:sz w:val="32"/>
          <w:szCs w:val="32"/>
        </w:rPr>
      </w:pPr>
    </w:p>
    <w:p w:rsidR="00000B81" w:rsidRPr="00000B81" w:rsidRDefault="00000B81" w:rsidP="00000B81">
      <w:pPr>
        <w:ind w:firstLine="708"/>
        <w:rPr>
          <w:sz w:val="32"/>
          <w:szCs w:val="32"/>
        </w:rPr>
      </w:pPr>
      <w:bookmarkStart w:id="0" w:name="_GoBack"/>
      <w:bookmarkEnd w:id="0"/>
    </w:p>
    <w:p w:rsidR="00000B81" w:rsidRDefault="00000B81" w:rsidP="00853825">
      <w:pPr>
        <w:jc w:val="center"/>
        <w:rPr>
          <w:b/>
        </w:rPr>
      </w:pPr>
    </w:p>
    <w:p w:rsidR="00853825" w:rsidRPr="00853825" w:rsidRDefault="00853825" w:rsidP="00853825">
      <w:pPr>
        <w:jc w:val="center"/>
        <w:rPr>
          <w:b/>
        </w:rPr>
      </w:pPr>
      <w:r w:rsidRPr="00853825">
        <w:rPr>
          <w:b/>
        </w:rPr>
        <w:lastRenderedPageBreak/>
        <w:t>ИНФОРМАЦИЯ ДЛЯ ГРАЖДА</w:t>
      </w:r>
      <w:proofErr w:type="gramStart"/>
      <w:r w:rsidRPr="00853825">
        <w:rPr>
          <w:b/>
        </w:rPr>
        <w:t>Н-</w:t>
      </w:r>
      <w:proofErr w:type="gramEnd"/>
      <w:r w:rsidRPr="00853825">
        <w:rPr>
          <w:b/>
        </w:rPr>
        <w:t xml:space="preserve"> ПОТРЕБИТЕЛЕЙ ТЕПЛОВОЙ ЭНЕРГИИ</w:t>
      </w:r>
    </w:p>
    <w:p w:rsidR="00853825" w:rsidRPr="00853825" w:rsidRDefault="00853825" w:rsidP="00853825">
      <w:pPr>
        <w:jc w:val="center"/>
        <w:rPr>
          <w:b/>
        </w:rPr>
      </w:pPr>
    </w:p>
    <w:p w:rsidR="00853825" w:rsidRPr="00853825" w:rsidRDefault="00853825" w:rsidP="00853825">
      <w:pPr>
        <w:ind w:firstLine="708"/>
      </w:pPr>
      <w:r w:rsidRPr="00853825">
        <w:t>С 1 июля 2016 г. вступают в действие нормативы потребления коммунальной услуги по отоплению в жилых и нежилых помещениях, утвержденные приказами РЭ</w:t>
      </w:r>
      <w:proofErr w:type="gramStart"/>
      <w:r w:rsidRPr="00853825">
        <w:t>К-</w:t>
      </w:r>
      <w:proofErr w:type="gramEnd"/>
      <w:r w:rsidRPr="00853825">
        <w:t xml:space="preserve"> департамента цен и тарифов Краснодарского края №2/2012-нп от 31 августа 2012 года, №6/2013-нп от 31 мая 2013 года :</w:t>
      </w:r>
    </w:p>
    <w:p w:rsidR="00853825" w:rsidRPr="00853825" w:rsidRDefault="00853825" w:rsidP="00853825">
      <w:r w:rsidRPr="00853825"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807"/>
      </w:tblGrid>
      <w:tr w:rsidR="00853825" w:rsidRPr="00853825" w:rsidTr="00071B42">
        <w:tc>
          <w:tcPr>
            <w:tcW w:w="4928" w:type="dxa"/>
            <w:vMerge w:val="restart"/>
            <w:shd w:val="clear" w:color="auto" w:fill="auto"/>
          </w:tcPr>
          <w:p w:rsidR="00853825" w:rsidRPr="00853825" w:rsidRDefault="00853825" w:rsidP="00071B42"/>
        </w:tc>
        <w:tc>
          <w:tcPr>
            <w:tcW w:w="5209" w:type="dxa"/>
            <w:gridSpan w:val="3"/>
            <w:shd w:val="clear" w:color="auto" w:fill="auto"/>
          </w:tcPr>
          <w:p w:rsidR="00853825" w:rsidRPr="00853825" w:rsidRDefault="00853825" w:rsidP="00071B42">
            <w:r w:rsidRPr="00853825">
              <w:t>Нормативы потребления (Гкал/</w:t>
            </w:r>
            <w:proofErr w:type="spellStart"/>
            <w:r w:rsidRPr="00853825">
              <w:t>кв</w:t>
            </w:r>
            <w:proofErr w:type="gramStart"/>
            <w:r w:rsidRPr="00853825">
              <w:t>.м</w:t>
            </w:r>
            <w:proofErr w:type="spellEnd"/>
            <w:proofErr w:type="gramEnd"/>
            <w:r w:rsidRPr="00853825">
              <w:t xml:space="preserve"> общей площади всех жилых и нежилых помещений в многоквартирном доме или жилого дома в календарный месяц отопительного периода)</w:t>
            </w:r>
          </w:p>
        </w:tc>
      </w:tr>
      <w:tr w:rsidR="00853825" w:rsidRPr="00853825" w:rsidTr="00071B42">
        <w:tc>
          <w:tcPr>
            <w:tcW w:w="4928" w:type="dxa"/>
            <w:vMerge/>
            <w:shd w:val="clear" w:color="auto" w:fill="auto"/>
          </w:tcPr>
          <w:p w:rsidR="00853825" w:rsidRPr="00853825" w:rsidRDefault="00853825" w:rsidP="00071B42"/>
        </w:tc>
        <w:tc>
          <w:tcPr>
            <w:tcW w:w="1701" w:type="dxa"/>
            <w:shd w:val="clear" w:color="auto" w:fill="auto"/>
          </w:tcPr>
          <w:p w:rsidR="00853825" w:rsidRPr="00853825" w:rsidRDefault="00853825" w:rsidP="00071B42">
            <w:r w:rsidRPr="00853825">
              <w:t>1-4 этажные дома</w:t>
            </w:r>
          </w:p>
        </w:tc>
        <w:tc>
          <w:tcPr>
            <w:tcW w:w="1701" w:type="dxa"/>
            <w:shd w:val="clear" w:color="auto" w:fill="auto"/>
          </w:tcPr>
          <w:p w:rsidR="00853825" w:rsidRPr="00853825" w:rsidRDefault="00853825" w:rsidP="00071B42">
            <w:r w:rsidRPr="00853825">
              <w:t>5-9 этажные дома</w:t>
            </w:r>
          </w:p>
        </w:tc>
        <w:tc>
          <w:tcPr>
            <w:tcW w:w="1807" w:type="dxa"/>
            <w:shd w:val="clear" w:color="auto" w:fill="auto"/>
          </w:tcPr>
          <w:p w:rsidR="00853825" w:rsidRPr="00853825" w:rsidRDefault="00853825" w:rsidP="00071B42">
            <w:r w:rsidRPr="00853825">
              <w:t>10 и более этажные дома</w:t>
            </w:r>
          </w:p>
        </w:tc>
      </w:tr>
      <w:tr w:rsidR="00853825" w:rsidRPr="00853825" w:rsidTr="00071B42">
        <w:tc>
          <w:tcPr>
            <w:tcW w:w="4928" w:type="dxa"/>
            <w:shd w:val="clear" w:color="auto" w:fill="auto"/>
          </w:tcPr>
          <w:p w:rsidR="00853825" w:rsidRPr="00853825" w:rsidRDefault="00853825" w:rsidP="00071B42"/>
          <w:p w:rsidR="00853825" w:rsidRPr="00853825" w:rsidRDefault="00853825" w:rsidP="00071B42">
            <w:r w:rsidRPr="00853825">
              <w:t xml:space="preserve">Базовый </w:t>
            </w:r>
          </w:p>
        </w:tc>
        <w:tc>
          <w:tcPr>
            <w:tcW w:w="1701" w:type="dxa"/>
            <w:shd w:val="clear" w:color="auto" w:fill="auto"/>
          </w:tcPr>
          <w:p w:rsidR="00853825" w:rsidRPr="00853825" w:rsidRDefault="00853825" w:rsidP="00071B42"/>
          <w:p w:rsidR="00853825" w:rsidRPr="00853825" w:rsidRDefault="00853825" w:rsidP="00071B42">
            <w:pPr>
              <w:jc w:val="center"/>
            </w:pPr>
            <w:r w:rsidRPr="00853825">
              <w:t>0,0216</w:t>
            </w:r>
          </w:p>
        </w:tc>
        <w:tc>
          <w:tcPr>
            <w:tcW w:w="1701" w:type="dxa"/>
            <w:shd w:val="clear" w:color="auto" w:fill="auto"/>
          </w:tcPr>
          <w:p w:rsidR="00853825" w:rsidRPr="00853825" w:rsidRDefault="00853825" w:rsidP="00071B42"/>
          <w:p w:rsidR="00853825" w:rsidRPr="00853825" w:rsidRDefault="00853825" w:rsidP="00071B42">
            <w:pPr>
              <w:jc w:val="center"/>
            </w:pPr>
            <w:r w:rsidRPr="00853825">
              <w:t>0,0176</w:t>
            </w:r>
          </w:p>
        </w:tc>
        <w:tc>
          <w:tcPr>
            <w:tcW w:w="1807" w:type="dxa"/>
            <w:shd w:val="clear" w:color="auto" w:fill="auto"/>
          </w:tcPr>
          <w:p w:rsidR="00853825" w:rsidRPr="00853825" w:rsidRDefault="00853825" w:rsidP="00071B42">
            <w:pPr>
              <w:jc w:val="center"/>
            </w:pPr>
          </w:p>
          <w:p w:rsidR="00853825" w:rsidRPr="00853825" w:rsidRDefault="00853825" w:rsidP="00071B42">
            <w:pPr>
              <w:jc w:val="center"/>
            </w:pPr>
            <w:r w:rsidRPr="00853825">
              <w:t>0,0175</w:t>
            </w:r>
          </w:p>
        </w:tc>
      </w:tr>
      <w:tr w:rsidR="00853825" w:rsidRPr="00853825" w:rsidTr="00071B42">
        <w:tc>
          <w:tcPr>
            <w:tcW w:w="4928" w:type="dxa"/>
            <w:shd w:val="clear" w:color="auto" w:fill="auto"/>
          </w:tcPr>
          <w:p w:rsidR="00853825" w:rsidRPr="00853825" w:rsidRDefault="00853825" w:rsidP="00071B42">
            <w:r w:rsidRPr="00853825">
              <w:t>При наличии технической возможности установки коллективных (общедомовых) приборов учета</w:t>
            </w:r>
          </w:p>
        </w:tc>
        <w:tc>
          <w:tcPr>
            <w:tcW w:w="1701" w:type="dxa"/>
            <w:shd w:val="clear" w:color="auto" w:fill="auto"/>
          </w:tcPr>
          <w:p w:rsidR="00853825" w:rsidRPr="00853825" w:rsidRDefault="00853825" w:rsidP="00071B42"/>
          <w:p w:rsidR="00853825" w:rsidRPr="00853825" w:rsidRDefault="00853825" w:rsidP="00071B42">
            <w:pPr>
              <w:jc w:val="center"/>
            </w:pPr>
            <w:r w:rsidRPr="00853825">
              <w:t>0,0324</w:t>
            </w:r>
          </w:p>
        </w:tc>
        <w:tc>
          <w:tcPr>
            <w:tcW w:w="1701" w:type="dxa"/>
            <w:shd w:val="clear" w:color="auto" w:fill="auto"/>
          </w:tcPr>
          <w:p w:rsidR="00853825" w:rsidRPr="00853825" w:rsidRDefault="00853825" w:rsidP="00071B42"/>
          <w:p w:rsidR="00853825" w:rsidRPr="00853825" w:rsidRDefault="00853825" w:rsidP="00071B42">
            <w:pPr>
              <w:jc w:val="center"/>
            </w:pPr>
            <w:r w:rsidRPr="00853825">
              <w:t>0,0264</w:t>
            </w:r>
          </w:p>
        </w:tc>
        <w:tc>
          <w:tcPr>
            <w:tcW w:w="1807" w:type="dxa"/>
            <w:shd w:val="clear" w:color="auto" w:fill="auto"/>
          </w:tcPr>
          <w:p w:rsidR="00853825" w:rsidRPr="00853825" w:rsidRDefault="00853825" w:rsidP="00071B42">
            <w:pPr>
              <w:jc w:val="center"/>
            </w:pPr>
          </w:p>
          <w:p w:rsidR="00853825" w:rsidRPr="00853825" w:rsidRDefault="00853825" w:rsidP="00071B42">
            <w:pPr>
              <w:jc w:val="center"/>
            </w:pPr>
            <w:r w:rsidRPr="00853825">
              <w:t>0,0263</w:t>
            </w:r>
          </w:p>
        </w:tc>
      </w:tr>
    </w:tbl>
    <w:p w:rsidR="00853825" w:rsidRPr="00853825" w:rsidRDefault="00853825" w:rsidP="00853825">
      <w:r w:rsidRPr="00853825">
        <w:t xml:space="preserve"> </w:t>
      </w:r>
      <w:r w:rsidRPr="00853825">
        <w:tab/>
      </w:r>
    </w:p>
    <w:p w:rsidR="00853825" w:rsidRPr="00853825" w:rsidRDefault="00853825" w:rsidP="00853825">
      <w:r w:rsidRPr="00853825">
        <w:tab/>
        <w:t xml:space="preserve">Для жителей тех домов, которые до сих пор не установили общедомовые приборы учета, норматив потребления увеличивается в 1,5 раза. Но это не касается ветхих и аварийных домов, домов, максимальный объем </w:t>
      </w:r>
      <w:proofErr w:type="spellStart"/>
      <w:r w:rsidRPr="00853825">
        <w:t>тпотребления</w:t>
      </w:r>
      <w:proofErr w:type="spellEnd"/>
      <w:r w:rsidRPr="00853825">
        <w:t xml:space="preserve"> тепловой энергии которых составляет менее чем 0,2 </w:t>
      </w:r>
      <w:proofErr w:type="spellStart"/>
      <w:r w:rsidRPr="00853825">
        <w:t>гигакалории</w:t>
      </w:r>
      <w:proofErr w:type="spellEnd"/>
      <w:r w:rsidRPr="00853825">
        <w:t xml:space="preserve"> в час и домов, в которых отсутствует техническая возможность установки приборов учета.</w:t>
      </w:r>
      <w:r w:rsidRPr="00853825">
        <w:tab/>
      </w:r>
    </w:p>
    <w:p w:rsidR="00853825" w:rsidRPr="00853825" w:rsidRDefault="00853825" w:rsidP="00853825">
      <w:r w:rsidRPr="00853825">
        <w:tab/>
        <w:t>Норматив потребления в домах малой этажности значительно отличается от норматива 5-9-этажных домов. Пояснения по этому поводу даны на сайте РЭК:</w:t>
      </w:r>
    </w:p>
    <w:p w:rsidR="00853825" w:rsidRPr="00853825" w:rsidRDefault="00853825" w:rsidP="00853825">
      <w:pPr>
        <w:pStyle w:val="a3"/>
        <w:shd w:val="clear" w:color="auto" w:fill="FFFFFF"/>
        <w:spacing w:before="0" w:beforeAutospacing="0" w:after="105" w:afterAutospacing="0"/>
        <w:ind w:firstLine="708"/>
      </w:pPr>
      <w:r w:rsidRPr="00853825">
        <w:t>«Порядок установления нормативов определен Правилами установления и определения нормативов потребления коммунальных услуг (далее — Правила 306), утвержденными постановлением Правительства РФ от 23.05.2006 № 306, которыми предусмотрена дифференциация нормативов на отопление в зависимости от конструктивных параметров многоквартирных или жилых домов.</w:t>
      </w:r>
    </w:p>
    <w:p w:rsidR="00853825" w:rsidRPr="00853825" w:rsidRDefault="00853825" w:rsidP="00853825">
      <w:pPr>
        <w:pStyle w:val="a3"/>
        <w:shd w:val="clear" w:color="auto" w:fill="FFFFFF"/>
        <w:spacing w:before="0" w:beforeAutospacing="0" w:after="105" w:afterAutospacing="0"/>
        <w:ind w:firstLine="708"/>
      </w:pPr>
      <w:r w:rsidRPr="00853825">
        <w:t>При расчете нормативов на отопление используется величина </w:t>
      </w:r>
      <w:proofErr w:type="gramStart"/>
      <w:r w:rsidRPr="00853825">
        <w:t>—н</w:t>
      </w:r>
      <w:proofErr w:type="gramEnd"/>
      <w:r w:rsidRPr="00853825">
        <w:t xml:space="preserve">ормируемый удельный расход тепловой энергии на отопление многоквартирного дома или жилого дома (ккал в час на 1 кв. м). </w:t>
      </w:r>
      <w:proofErr w:type="gramStart"/>
      <w:r w:rsidRPr="00853825">
        <w:t>Данная величина указана в таблице 4 Правил, из которой видно, что для малоэтажных зданий она выше, чем для многоэтажных.</w:t>
      </w:r>
      <w:proofErr w:type="gramEnd"/>
      <w:r w:rsidRPr="00853825">
        <w:t xml:space="preserve"> Так, величина нормируемого удельного расхода тепловой энергии на отопление многоквартирного дома для 5-9 этажных домов ниже, чем для 1 этажных в 2,2 раза и ниже, чем для 3-4 этажных в 1,22 раза.</w:t>
      </w:r>
    </w:p>
    <w:p w:rsidR="00853825" w:rsidRPr="00853825" w:rsidRDefault="00853825" w:rsidP="00853825">
      <w:pPr>
        <w:pStyle w:val="a3"/>
        <w:shd w:val="clear" w:color="auto" w:fill="FFFFFF"/>
        <w:spacing w:before="0" w:beforeAutospacing="0" w:after="105" w:afterAutospacing="0"/>
        <w:ind w:firstLine="708"/>
      </w:pPr>
      <w:r w:rsidRPr="00853825">
        <w:t xml:space="preserve">Различие в значениях объясняется физико-техническими параметрами. Величина удельных тепловых потерь зданий различной этажности и формы зависит от соотношения площадей наружных охлаждающих поверхностей к их объему. </w:t>
      </w:r>
      <w:proofErr w:type="gramStart"/>
      <w:r w:rsidRPr="00853825">
        <w:t>В малоэтажных жилых домах это соотношение больше, чем в многоэтажных.</w:t>
      </w:r>
      <w:proofErr w:type="gramEnd"/>
      <w:r w:rsidRPr="00853825">
        <w:t xml:space="preserve"> Соответственно, и удельные тепловые потери больше».</w:t>
      </w:r>
    </w:p>
    <w:p w:rsidR="00853825" w:rsidRPr="00853825" w:rsidRDefault="00853825" w:rsidP="00853825">
      <w:pPr>
        <w:ind w:firstLine="708"/>
      </w:pPr>
      <w:r w:rsidRPr="00853825">
        <w:t xml:space="preserve">Также  обращаем Ваше внимание, что новые нормативы определены исходя из продолжительности отопительного периода, равного 7 календарным месяцам. Ранее действовавшие на территории Белореченского района нормативы были определены в расчете на 6 месяцев отопительного периода. Таким образом, если ранее </w:t>
      </w:r>
      <w:proofErr w:type="gramStart"/>
      <w:r w:rsidRPr="00853825">
        <w:t>граждане, проживающие в домах без теплосчетчиков оплачивали</w:t>
      </w:r>
      <w:proofErr w:type="gramEnd"/>
      <w:r w:rsidRPr="00853825">
        <w:t xml:space="preserve"> за октябрь и апрель суммы меньшие, чем за остальные месяцы, то теперь оплата будет одинаковая во всех месяцах отопительного периода, независимо от даты начала отопительного периода. По этому поводу министерством строительства и жилищн</w:t>
      </w:r>
      <w:proofErr w:type="gramStart"/>
      <w:r w:rsidRPr="00853825">
        <w:t>о-</w:t>
      </w:r>
      <w:proofErr w:type="gramEnd"/>
      <w:r w:rsidRPr="00853825">
        <w:t xml:space="preserve"> коммунального хозяйства РФ были даны разъяснения в письме № 38988-ОГ/04 от 23 ноября 2015 г.:</w:t>
      </w:r>
    </w:p>
    <w:p w:rsidR="00853825" w:rsidRPr="00853825" w:rsidRDefault="00853825" w:rsidP="00853825">
      <w:pPr>
        <w:ind w:firstLine="708"/>
      </w:pPr>
      <w:proofErr w:type="gramStart"/>
      <w:r w:rsidRPr="00853825">
        <w:t xml:space="preserve">«Вместе с тем, согласно пункту 18 Приложения к Правилам установления определения нормативов потребления коммунальных услуг, утвержденных постановлением Правительства </w:t>
      </w:r>
      <w:r w:rsidRPr="00853825">
        <w:lastRenderedPageBreak/>
        <w:t>Российской Федерации от 23 мая 2006 г. N 306 (далее - Правила N 306), норматив потребления коммунальной услуги по отоплению в жилых и нежилых помещениях (Гкал на 1 кв. м общей площади всех жилых и нежилых помещений в многоквартирном доме или жилого дома</w:t>
      </w:r>
      <w:proofErr w:type="gramEnd"/>
      <w:r w:rsidRPr="00853825">
        <w:t xml:space="preserve"> в месяц) определяется исходя из количества тепловой энергии, потребляемой за один отопительный период многоквартирными домами, не оборудованными коллективными (общедомовыми) приборами учета тепловой энергии, а также отопительного периода. При этом продолжительность отопительного периода определяется как количество календарных месяцев, в том числе неполных, в отопительном периоде. Таким образом, размер платы за коммунальную услугу по отоплению определяется </w:t>
      </w:r>
      <w:proofErr w:type="gramStart"/>
      <w:r w:rsidRPr="00853825">
        <w:t>исходя из установленного норматива и не предусматривает</w:t>
      </w:r>
      <w:proofErr w:type="gramEnd"/>
      <w:r w:rsidRPr="00853825">
        <w:t xml:space="preserve"> возможность расчета исходя из фактической продолжительности предоставления коммунальной услуги в разбивке по дням». </w:t>
      </w:r>
    </w:p>
    <w:p w:rsidR="00000B81" w:rsidRDefault="00000B81" w:rsidP="00853825"/>
    <w:p w:rsidR="00853825" w:rsidRDefault="00853825" w:rsidP="00853825">
      <w:r w:rsidRPr="00853825">
        <w:t>МУП БГП БР «Белореченские тепловые сети»</w:t>
      </w:r>
    </w:p>
    <w:p w:rsidR="00000B81" w:rsidRDefault="00000B81" w:rsidP="00853825"/>
    <w:p w:rsidR="00000B81" w:rsidRDefault="00000B81" w:rsidP="00853825"/>
    <w:p w:rsidR="00000B81" w:rsidRDefault="00000B81" w:rsidP="00853825"/>
    <w:p w:rsidR="00000B81" w:rsidRDefault="00000B81" w:rsidP="00853825"/>
    <w:p w:rsidR="00000B81" w:rsidRDefault="00000B81" w:rsidP="00853825"/>
    <w:p w:rsidR="00CC7A39" w:rsidRPr="00853825" w:rsidRDefault="00CC7A39"/>
    <w:sectPr w:rsidR="00CC7A39" w:rsidRPr="00853825" w:rsidSect="00C40C3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6"/>
    <w:rsid w:val="00000B81"/>
    <w:rsid w:val="00853825"/>
    <w:rsid w:val="00BD7926"/>
    <w:rsid w:val="00C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3</cp:revision>
  <dcterms:created xsi:type="dcterms:W3CDTF">2016-06-20T11:45:00Z</dcterms:created>
  <dcterms:modified xsi:type="dcterms:W3CDTF">2016-06-21T07:47:00Z</dcterms:modified>
</cp:coreProperties>
</file>